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BE" w:rsidRPr="00B43062" w:rsidRDefault="00EA04BE" w:rsidP="00EA0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62">
        <w:rPr>
          <w:rFonts w:ascii="Times New Roman" w:hAnsi="Times New Roman" w:cs="Times New Roman"/>
          <w:b/>
          <w:sz w:val="28"/>
          <w:szCs w:val="28"/>
        </w:rPr>
        <w:t>ДТП на железнодорожном переезде</w:t>
      </w:r>
    </w:p>
    <w:p w:rsidR="00EA04BE" w:rsidRPr="001515C6" w:rsidRDefault="00EA04BE" w:rsidP="00EA0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>19 марта 2023 года в 13 часов 33 минуты на ре</w:t>
      </w:r>
      <w:r>
        <w:rPr>
          <w:rFonts w:ascii="Times New Roman" w:hAnsi="Times New Roman" w:cs="Times New Roman"/>
          <w:sz w:val="28"/>
          <w:szCs w:val="28"/>
        </w:rPr>
        <w:t xml:space="preserve">гулируемом переезде 19 км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5C6">
        <w:rPr>
          <w:rFonts w:ascii="Times New Roman" w:hAnsi="Times New Roman" w:cs="Times New Roman"/>
          <w:sz w:val="28"/>
          <w:szCs w:val="28"/>
        </w:rPr>
        <w:t>без дежурного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 перего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Вахрушево</w:t>
      </w:r>
      <w:r w:rsidRPr="001515C6">
        <w:rPr>
          <w:rFonts w:ascii="Times New Roman" w:hAnsi="Times New Roman" w:cs="Times New Roman"/>
          <w:sz w:val="28"/>
          <w:szCs w:val="28"/>
        </w:rPr>
        <w:t xml:space="preserve"> однопутного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неэлектрифицированного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Гирсово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- Слободское </w:t>
      </w:r>
      <w:r w:rsidRPr="0061141D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 допущ</w:t>
      </w:r>
      <w:r>
        <w:rPr>
          <w:rFonts w:ascii="Times New Roman" w:hAnsi="Times New Roman" w:cs="Times New Roman"/>
          <w:sz w:val="28"/>
          <w:szCs w:val="28"/>
        </w:rPr>
        <w:t>ено столкновение поезда № 4804 (</w:t>
      </w:r>
      <w:r w:rsidRPr="001515C6">
        <w:rPr>
          <w:rFonts w:ascii="Times New Roman" w:hAnsi="Times New Roman" w:cs="Times New Roman"/>
          <w:sz w:val="28"/>
          <w:szCs w:val="28"/>
        </w:rPr>
        <w:t>тепловоз 2ТЭ10М № 430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515C6">
        <w:rPr>
          <w:rFonts w:ascii="Times New Roman" w:hAnsi="Times New Roman" w:cs="Times New Roman"/>
          <w:sz w:val="28"/>
          <w:szCs w:val="28"/>
        </w:rPr>
        <w:t xml:space="preserve"> </w:t>
      </w:r>
      <w:r w:rsidRPr="00B43062">
        <w:rPr>
          <w:rFonts w:ascii="Times New Roman" w:hAnsi="Times New Roman" w:cs="Times New Roman"/>
          <w:sz w:val="28"/>
          <w:szCs w:val="28"/>
        </w:rPr>
        <w:t>под управлением машиниста тепловоза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Прокопенко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1515C6">
        <w:rPr>
          <w:rFonts w:ascii="Times New Roman" w:hAnsi="Times New Roman" w:cs="Times New Roman"/>
          <w:sz w:val="28"/>
          <w:szCs w:val="28"/>
        </w:rPr>
        <w:t xml:space="preserve"> с автомобилем «Рено –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Каптюр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>» государственный регистрационный номер В 592 СВ 43 RUS.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Столкновение допущено по вине водителя, нарушившего требования пункта 12.10 Кодекса Российской Федерации об административных правонарушениях от 30.12.2001 №</w:t>
      </w:r>
      <w:r>
        <w:rPr>
          <w:rFonts w:ascii="Times New Roman" w:hAnsi="Times New Roman" w:cs="Times New Roman"/>
          <w:sz w:val="28"/>
          <w:szCs w:val="28"/>
        </w:rPr>
        <w:t xml:space="preserve"> 195</w:t>
      </w:r>
      <w:r w:rsidRPr="001515C6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в части выезда на переезд при запрещающем показании светофора.</w:t>
      </w:r>
      <w:r w:rsidRPr="00A24335">
        <w:t xml:space="preserve"> </w:t>
      </w:r>
      <w:r w:rsidRPr="00A24335">
        <w:rPr>
          <w:rFonts w:ascii="Times New Roman" w:hAnsi="Times New Roman" w:cs="Times New Roman"/>
          <w:sz w:val="28"/>
          <w:szCs w:val="28"/>
        </w:rPr>
        <w:t>В результате столкновения погибших и пострадавших людей нет. Повреждены тепловоз и автомобиль.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E"/>
    <w:rsid w:val="00B25A5F"/>
    <w:rsid w:val="00E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1ADF-A4EA-451F-BFD6-236A43AC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2023-05-26T08:19:00Z</dcterms:created>
  <dcterms:modified xsi:type="dcterms:W3CDTF">2023-05-26T08:19:00Z</dcterms:modified>
</cp:coreProperties>
</file>